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BD" w:rsidRPr="00063C79" w:rsidRDefault="00063C79" w:rsidP="00063C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Итоги ГИА </w:t>
      </w:r>
      <w:r w:rsidR="00D45CD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физике </w:t>
      </w:r>
      <w:r w:rsidRPr="00063C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2023</w:t>
      </w:r>
      <w:r w:rsidR="00D45CD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уч.г.</w:t>
      </w:r>
    </w:p>
    <w:p w:rsidR="00586C5B" w:rsidRPr="00063C79" w:rsidRDefault="00586C5B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86C5B" w:rsidRPr="00063C79" w:rsidRDefault="00586C5B" w:rsidP="00063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Инструментом независимой оценки образовательных достижений выпускников является государственная итоговая аттестация </w:t>
      </w:r>
    </w:p>
    <w:p w:rsidR="00586C5B" w:rsidRPr="00063C79" w:rsidRDefault="00586C5B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79">
        <w:rPr>
          <w:rFonts w:ascii="Times New Roman" w:hAnsi="Times New Roman" w:cs="Times New Roman"/>
          <w:sz w:val="28"/>
          <w:szCs w:val="28"/>
        </w:rPr>
        <w:t>Ежегодно Единый Государственный Экзамен   по физике является одним из самых важных испытаний для многих выпускников школ. Результаты этого экзамена определяют возможности поступления в университеты и специальности, связанные с физикой и естественными науками.</w:t>
      </w:r>
    </w:p>
    <w:p w:rsidR="00586C5B" w:rsidRPr="00063C79" w:rsidRDefault="00586C5B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ГИА-9,11 проводилась в соответствии с Порядком, утвержденным приказом </w:t>
      </w:r>
      <w:proofErr w:type="spellStart"/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07.11.2018 № 190/1512. </w:t>
      </w:r>
      <w:proofErr w:type="gramStart"/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2022/23</w:t>
      </w:r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обучающиеся выбрали для сдачи ГИА    физику – 11 обучающихся 11 классов и 3 обучающихся 9 класс, </w:t>
      </w:r>
      <w:proofErr w:type="gramEnd"/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Экзаменационная модель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ГИА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была направлена на оценку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овладения основными группами предметных результатов </w:t>
      </w:r>
      <w:proofErr w:type="gram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по курсу</w:t>
      </w:r>
      <w:proofErr w:type="gramEnd"/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физики средней школы. </w:t>
      </w:r>
      <w:proofErr w:type="gram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КИМ</w:t>
      </w:r>
      <w:proofErr w:type="gramEnd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включены задания, проверяющие следующие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 предметных результатов: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-применение изученных понятий, моделей, величин и законов для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описания− физических процессов;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-анализ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процессов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явлений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необходимых− физических величин в рамках изученных теоретических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положений, законов; освоение методологических умений;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умение решать качественные и расчетные задачи различных типов.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КИМ ЕГЭ по физике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состоял из двух частей и включал в себя 30</w:t>
      </w:r>
    </w:p>
    <w:p w:rsidR="00A729BD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заданий, различающихся формой и уровнем сложности. </w:t>
      </w:r>
      <w:proofErr w:type="gram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 1 содержала 23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 с кратким ответом: 11 заданий с кратким ответом, в которых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записать ответ в виде числа; 4 задания на множественный выбор,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которых нужно выбрать все верные утверждения из пяти предложенных; 8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заданий на соответствие, в которых необходимо установить соответствие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двумя группами объектов или процессов на основании выявленных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причинно-следственных связей.</w:t>
      </w:r>
      <w:proofErr w:type="gramEnd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Часть 2 содержала 7 заданий с развернутым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ответом, объединенных общим видом деятельности – решение задач.</w:t>
      </w:r>
    </w:p>
    <w:p w:rsidR="00724E9E" w:rsidRPr="00724E9E" w:rsidRDefault="00724E9E" w:rsidP="00724E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КИМ ОГЭ по физике  </w:t>
      </w:r>
      <w:r w:rsidRPr="00724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25 заданий, из них: с кратким ответом — 18; заданий с развёрнутым ответом — 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Заданий базового уровня сложности 15, повышенного — 7, высокого — 3.</w:t>
      </w:r>
    </w:p>
    <w:p w:rsidR="00CD09C3" w:rsidRPr="00063C79" w:rsidRDefault="00CD09C3" w:rsidP="00063C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Количество выпускников, сдававших ЕГЭ</w:t>
      </w:r>
    </w:p>
    <w:p w:rsidR="00CD09C3" w:rsidRPr="00063C79" w:rsidRDefault="00CD09C3" w:rsidP="00063C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физике  за два года 2022, 2023</w:t>
      </w:r>
    </w:p>
    <w:p w:rsidR="00CD09C3" w:rsidRPr="00063C79" w:rsidRDefault="00CD09C3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10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82"/>
        <w:gridCol w:w="1119"/>
        <w:gridCol w:w="1394"/>
        <w:gridCol w:w="1547"/>
        <w:gridCol w:w="1221"/>
        <w:gridCol w:w="1865"/>
      </w:tblGrid>
      <w:tr w:rsidR="00CD09C3" w:rsidRPr="00063C79" w:rsidTr="007D1E72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 балл (</w:t>
            </w:r>
            <w:proofErr w:type="spellStart"/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</w:t>
            </w:r>
            <w:proofErr w:type="spellEnd"/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-надзор)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 балл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балл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выпускников, не сдавших экзамен, чел.</w:t>
            </w:r>
          </w:p>
        </w:tc>
      </w:tr>
      <w:tr w:rsidR="00CD09C3" w:rsidRPr="00063C79" w:rsidTr="007D1E72">
        <w:trPr>
          <w:jc w:val="center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09C3" w:rsidRPr="00063C79" w:rsidTr="007D1E72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267FB" w:rsidRDefault="008267FB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7FB" w:rsidRDefault="008267FB" w:rsidP="008267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7823F2" wp14:editId="0DE92EB4">
            <wp:extent cx="588645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09C3" w:rsidRPr="00063C79" w:rsidRDefault="00CD09C3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Доля выпускников, сдававших предмет от общего числа в 202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составила </w:t>
      </w:r>
      <w:r w:rsidR="000F6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22,9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%, что на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2%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больше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сравнению с предыдущим годом.</w:t>
      </w: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Средний балл </w:t>
      </w:r>
      <w:r w:rsidR="000A48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району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ЕГЭ по физике 202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снизился по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сравнению с прошлым годом (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58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баллов).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48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Средний балл по стране 54,85.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Средний балл ГИА -9 класс в 2023 (4), в 2022 (3,7).  Не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преодолевших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минимального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балла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6B71EA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045B9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1186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экзамена 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B71EA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нет.</w:t>
      </w:r>
    </w:p>
    <w:p w:rsidR="00A729BD" w:rsidRPr="00063C79" w:rsidRDefault="006B71EA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9B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Максимальный тестовый балл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9B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набрал никто. Лучший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9B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 –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A729B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баллов набрал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обучающийся  11</w:t>
      </w:r>
      <w:proofErr w:type="gram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</w:t>
      </w:r>
      <w:proofErr w:type="gramEnd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класса </w:t>
      </w:r>
      <w:proofErr w:type="spell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Калак</w:t>
      </w:r>
      <w:proofErr w:type="spellEnd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Дмитрий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Полищук Андрей 37 из 45 (оценка 5)</w:t>
      </w:r>
      <w:r w:rsidR="00A729B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202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729B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доля участников экзамена, набравших 81–100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9BD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баллов, составила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0,11.</w:t>
      </w:r>
      <w:r w:rsid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Освоивших про</w:t>
      </w:r>
      <w:r w:rsid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фильный уровен</w:t>
      </w:r>
      <w:proofErr w:type="gramStart"/>
      <w:r w:rsid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ь(</w:t>
      </w:r>
      <w:proofErr w:type="gramEnd"/>
      <w:r w:rsid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62 -80) нет., освоивших базовый уровень ( от 39-62)- 10</w:t>
      </w:r>
    </w:p>
    <w:p w:rsidR="00CD09C3" w:rsidRPr="00063C79" w:rsidRDefault="00CD09C3" w:rsidP="000C5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Количество выпускников, сдававших </w:t>
      </w:r>
      <w:r w:rsidR="000C5C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ОГЭ</w:t>
      </w:r>
    </w:p>
    <w:p w:rsidR="00CD09C3" w:rsidRPr="00063C79" w:rsidRDefault="00CD09C3" w:rsidP="000C5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физике  за два года 2022, 2023</w:t>
      </w:r>
    </w:p>
    <w:p w:rsidR="00CD09C3" w:rsidRPr="00063C79" w:rsidRDefault="00CD09C3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97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586"/>
        <w:gridCol w:w="1053"/>
        <w:gridCol w:w="1303"/>
        <w:gridCol w:w="1468"/>
        <w:gridCol w:w="1153"/>
        <w:gridCol w:w="1865"/>
      </w:tblGrid>
      <w:tr w:rsidR="000A487F" w:rsidRPr="00063C79" w:rsidTr="000A487F">
        <w:trPr>
          <w:trHeight w:val="1347"/>
          <w:jc w:val="center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 балл (</w:t>
            </w:r>
            <w:proofErr w:type="spellStart"/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</w:t>
            </w:r>
            <w:proofErr w:type="spellEnd"/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-надзор)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чел.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 балл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балл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выпускников, не сдавших экзамен, чел.</w:t>
            </w:r>
          </w:p>
        </w:tc>
      </w:tr>
      <w:tr w:rsidR="000A487F" w:rsidRPr="00063C79" w:rsidTr="000A487F">
        <w:trPr>
          <w:trHeight w:val="317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C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F1187C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F1187C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F1187C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A487F" w:rsidRPr="00063C79" w:rsidTr="000A487F">
        <w:trPr>
          <w:trHeight w:val="34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C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F1187C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F1187C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F1187C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9C3" w:rsidRPr="00063C79" w:rsidRDefault="00CD09C3" w:rsidP="00063C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24E9E" w:rsidRPr="00724E9E" w:rsidRDefault="00724E9E" w:rsidP="00724E9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24E9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Физика</w:t>
      </w:r>
    </w:p>
    <w:p w:rsidR="00934A56" w:rsidRDefault="00724E9E" w:rsidP="00934A5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724E9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«2»:</w:t>
      </w:r>
      <w:r w:rsidRPr="00724E9E">
        <w:rPr>
          <w:rFonts w:ascii="Tahoma" w:eastAsia="Times New Roman" w:hAnsi="Tahoma" w:cs="Tahoma"/>
          <w:color w:val="303030"/>
          <w:sz w:val="27"/>
          <w:szCs w:val="27"/>
          <w:lang w:eastAsia="ru-RU"/>
        </w:rPr>
        <w:t> 0-10</w:t>
      </w:r>
      <w:r w:rsidRPr="00724E9E">
        <w:rPr>
          <w:rFonts w:ascii="Tahoma" w:eastAsia="Times New Roman" w:hAnsi="Tahoma" w:cs="Tahoma"/>
          <w:color w:val="303030"/>
          <w:sz w:val="27"/>
          <w:szCs w:val="27"/>
          <w:lang w:eastAsia="ru-RU"/>
        </w:rPr>
        <w:br/>
      </w:r>
      <w:r w:rsidRPr="00724E9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«3»:</w:t>
      </w:r>
      <w:r w:rsidRPr="00724E9E">
        <w:rPr>
          <w:rFonts w:ascii="Tahoma" w:eastAsia="Times New Roman" w:hAnsi="Tahoma" w:cs="Tahoma"/>
          <w:color w:val="303030"/>
          <w:sz w:val="27"/>
          <w:szCs w:val="27"/>
          <w:lang w:eastAsia="ru-RU"/>
        </w:rPr>
        <w:t> 11-22</w:t>
      </w:r>
      <w:r w:rsidRPr="00724E9E">
        <w:rPr>
          <w:rFonts w:ascii="Tahoma" w:eastAsia="Times New Roman" w:hAnsi="Tahoma" w:cs="Tahoma"/>
          <w:color w:val="303030"/>
          <w:sz w:val="27"/>
          <w:szCs w:val="27"/>
          <w:lang w:eastAsia="ru-RU"/>
        </w:rPr>
        <w:br/>
      </w:r>
      <w:r w:rsidRPr="00724E9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lastRenderedPageBreak/>
        <w:t>«4»:</w:t>
      </w:r>
      <w:r w:rsidRPr="00724E9E">
        <w:rPr>
          <w:rFonts w:ascii="Tahoma" w:eastAsia="Times New Roman" w:hAnsi="Tahoma" w:cs="Tahoma"/>
          <w:color w:val="303030"/>
          <w:sz w:val="27"/>
          <w:szCs w:val="27"/>
          <w:lang w:eastAsia="ru-RU"/>
        </w:rPr>
        <w:t> 23-34</w:t>
      </w:r>
      <w:r w:rsidRPr="00724E9E">
        <w:rPr>
          <w:rFonts w:ascii="Tahoma" w:eastAsia="Times New Roman" w:hAnsi="Tahoma" w:cs="Tahoma"/>
          <w:color w:val="303030"/>
          <w:sz w:val="27"/>
          <w:szCs w:val="27"/>
          <w:lang w:eastAsia="ru-RU"/>
        </w:rPr>
        <w:br/>
      </w:r>
      <w:r w:rsidRPr="00724E9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«5»:</w:t>
      </w:r>
      <w:r w:rsidRPr="00724E9E">
        <w:rPr>
          <w:rFonts w:ascii="Tahoma" w:eastAsia="Times New Roman" w:hAnsi="Tahoma" w:cs="Tahoma"/>
          <w:color w:val="303030"/>
          <w:sz w:val="27"/>
          <w:szCs w:val="27"/>
          <w:lang w:eastAsia="ru-RU"/>
        </w:rPr>
        <w:t>35-45</w:t>
      </w:r>
    </w:p>
    <w:p w:rsidR="00063C79" w:rsidRPr="00063C79" w:rsidRDefault="00063C79" w:rsidP="00934A56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sz w:val="28"/>
          <w:szCs w:val="28"/>
        </w:rPr>
      </w:pPr>
      <w:r w:rsidRPr="00063C7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63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4D0" w:rsidRPr="00063C79" w:rsidRDefault="003F74D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79">
        <w:rPr>
          <w:rFonts w:ascii="Times New Roman" w:hAnsi="Times New Roman" w:cs="Times New Roman"/>
          <w:sz w:val="28"/>
          <w:szCs w:val="28"/>
        </w:rPr>
        <w:t>Неизменно возникает вопрос, какие же результаты ЕГЭ по физике 2023 года? Какие задания оказались сложными, и с чем столкнулись выпускники на экзамене? Анализ результатов поможет выявить тренды и направления, которыми эта дисциплина движется, а также проанализировать уровень подготовки выпускников.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Сравнительный анализ результатов </w:t>
      </w:r>
      <w:proofErr w:type="spell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пофизике</w:t>
      </w:r>
      <w:proofErr w:type="spellEnd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показал, что данный предмет выбирают низкий процент учащихся, кому необходимо для поступления в технические вузы.</w:t>
      </w:r>
    </w:p>
    <w:p w:rsidR="003F74D0" w:rsidRPr="00063C79" w:rsidRDefault="003F74D0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79">
        <w:rPr>
          <w:rFonts w:ascii="Times New Roman" w:hAnsi="Times New Roman" w:cs="Times New Roman"/>
          <w:sz w:val="28"/>
          <w:szCs w:val="28"/>
        </w:rPr>
        <w:t xml:space="preserve"> </w:t>
      </w:r>
      <w:r w:rsidRPr="00063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C79">
        <w:rPr>
          <w:rFonts w:ascii="Times New Roman" w:hAnsi="Times New Roman" w:cs="Times New Roman"/>
          <w:sz w:val="28"/>
          <w:szCs w:val="28"/>
        </w:rPr>
        <w:t>Обсуждение результатов ЕГЭ по физике 2023 года будет продолжаться еще долгое время. Важно помнить, что результаты экзамена не являются единственным показателем уровня знаний и способностей выпускника. Успех на ЕГЭ зависит от многих факторов, включая подготовку, мотивацию и стратегию сдачи экзамена.</w:t>
      </w:r>
    </w:p>
    <w:p w:rsidR="000C5C8E" w:rsidRDefault="000C5C8E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729BD" w:rsidRPr="00063C79" w:rsidRDefault="003F74D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63C79" w:rsidRPr="00063C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Предложения по повышению качества образования по предмету</w:t>
      </w:r>
    </w:p>
    <w:p w:rsidR="00AC2A80" w:rsidRPr="00063C79" w:rsidRDefault="00063C79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74D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A8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AC2A8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к ЕГЭ начинать с разъяснительной беседы, ориентирующей на адекватный выбор конкретного предмета. Информировать</w:t>
      </w:r>
      <w:r w:rsid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A8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и их родителей о предназначении и требованиях ЕГЭ;</w:t>
      </w:r>
    </w:p>
    <w:p w:rsidR="00AC2A80" w:rsidRPr="00063C79" w:rsidRDefault="00AC2A8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</w:t>
      </w:r>
      <w:r w:rsidR="00063C79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информации;</w:t>
      </w:r>
    </w:p>
    <w:p w:rsidR="00AC2A80" w:rsidRPr="00063C79" w:rsidRDefault="00AC2A8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 начале изучения каждой из тем в 10-11 классах необходимо чётко выявлять степень усвоения тех опорных знаний по данной теме,</w:t>
      </w:r>
    </w:p>
    <w:p w:rsidR="00AC2A80" w:rsidRPr="00063C79" w:rsidRDefault="00AC2A8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которые должны были быть усвоены в основной школе. Самым оптимальным для этого является проведение стартового контроля, </w:t>
      </w:r>
      <w:proofErr w:type="gram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AC2A80" w:rsidRPr="00063C79" w:rsidRDefault="00AC2A8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</w:t>
      </w:r>
      <w:proofErr w:type="gramEnd"/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которого в каждом конкретном классе корректируется план изучения темы и ликвидируются пробелы;</w:t>
      </w:r>
    </w:p>
    <w:p w:rsidR="00AC2A80" w:rsidRPr="00063C79" w:rsidRDefault="000C5C8E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A8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AC2A8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систематически использовать в работе с учащимися задания, которые требуют умений решать проблемные задачи, анализировать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A8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интерпретировать оригинальные тексты, выражать и аргументировать собственные оценки и суждения, конкретизировать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A80"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теоретические положения учебного 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C2A80" w:rsidRPr="00063C79" w:rsidRDefault="00AC2A8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планомерно осуществлять мониторинг учебных достижений учащихся;</w:t>
      </w:r>
    </w:p>
    <w:p w:rsidR="00A729BD" w:rsidRPr="000C5C8E" w:rsidRDefault="00A729BD" w:rsidP="000C5C8E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2A80" w:rsidRPr="000C5C8E" w:rsidRDefault="00AC2A80" w:rsidP="000C5C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</w:t>
      </w:r>
      <w:r w:rsidR="00063C79"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зировать </w:t>
      </w: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063C79"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психолого-педагогической службы.</w:t>
      </w:r>
    </w:p>
    <w:p w:rsidR="00AC2A80" w:rsidRPr="000C5C8E" w:rsidRDefault="00AC2A80" w:rsidP="000C5C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Учителям-предметникам доработать механизм для системной подготовки обучающихся к ОГЭ и ГВЭ, продолжить работу над формированием у учащихся мотивации к учебной деятельности.</w:t>
      </w:r>
      <w:proofErr w:type="gramEnd"/>
    </w:p>
    <w:p w:rsidR="00AC2A80" w:rsidRPr="000C5C8E" w:rsidRDefault="00AC2A80" w:rsidP="000C5C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объективную оценку качества образования обучающихся 9</w:t>
      </w:r>
      <w:r w:rsidR="00063C79"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-11 -х</w:t>
      </w: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79"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3C79"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AC2A80" w:rsidRPr="000C5C8E" w:rsidRDefault="00AC2A80" w:rsidP="000C5C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продолжить работу по подготовке учащихся к ОГЭ в части предметной деятельности через введение в учебный план предметов школьного компонента и элективных курсов по подготовке к ОГЭ.</w:t>
      </w:r>
    </w:p>
    <w:p w:rsidR="00AC2A80" w:rsidRPr="000C5C8E" w:rsidRDefault="00AC2A80" w:rsidP="000C5C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преемственность начального общего, основного общего и среднего общего образования.</w:t>
      </w:r>
    </w:p>
    <w:p w:rsidR="00AC2A80" w:rsidRPr="000C5C8E" w:rsidRDefault="00AC2A80" w:rsidP="000C5C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диагностические и репетиционные тестирования учащихся на протяжении всего периода обучения, позволяющие оценивать скорость прироста учебных достижений, получать более достоверные оценки качества образования</w:t>
      </w:r>
      <w:r w:rsidR="000C5C8E"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C8E"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причин неудач учащихся и устранения пробелов в знаниях.</w:t>
      </w:r>
    </w:p>
    <w:p w:rsidR="00AC2A80" w:rsidRPr="00063C79" w:rsidRDefault="00AC2A8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C2A80" w:rsidRPr="00063C79" w:rsidRDefault="00AC2A80" w:rsidP="000C5C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</w:t>
      </w:r>
      <w:r w:rsidR="000C5C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 уровне классных руководителей</w:t>
      </w:r>
    </w:p>
    <w:p w:rsidR="00AC2A80" w:rsidRPr="000C5C8E" w:rsidRDefault="00AC2A80" w:rsidP="000C5C8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осуществл</w:t>
      </w:r>
      <w:r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постоянное информирование учащихся </w:t>
      </w:r>
      <w:r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11-х классов и их родителей по вопросам подготовки к ГИА</w:t>
      </w:r>
      <w:r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A80" w:rsidRPr="000C5C8E" w:rsidRDefault="00AC2A80" w:rsidP="000C5C8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Систематическое взаимодействие</w:t>
      </w:r>
      <w:r w:rsidRP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классного руководителя с родителями, школьниками, учителями-предметниками.</w:t>
      </w:r>
    </w:p>
    <w:p w:rsidR="00AC2A80" w:rsidRPr="000C5C8E" w:rsidRDefault="000C5C8E" w:rsidP="000C5C8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C2A80" w:rsidRP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казание всесторонней </w:t>
      </w:r>
      <w:proofErr w:type="gramStart"/>
      <w:r w:rsidR="00AC2A80" w:rsidRP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</w:t>
      </w:r>
      <w:proofErr w:type="gramEnd"/>
      <w:r w:rsidR="00AC2A80" w:rsidRP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обучающимся на протяжении всего периода ЕГЭ;</w:t>
      </w:r>
    </w:p>
    <w:p w:rsidR="00AC2A80" w:rsidRPr="000C5C8E" w:rsidRDefault="000C5C8E" w:rsidP="000C5C8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2A80" w:rsidRPr="000C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сведения учащихся и родителей своевременно доводились результаты всех диагностических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AC2A80" w:rsidRPr="00063C79" w:rsidRDefault="00AC2A80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A80" w:rsidRPr="00063C79" w:rsidRDefault="00AC2A80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A80" w:rsidRPr="00063C79" w:rsidRDefault="00AC2A80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7FB" w:rsidRDefault="008267FB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A80" w:rsidRPr="00063C79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объединение учителей физики,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7FB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нформатики</w:t>
      </w:r>
      <w:r w:rsidR="008267FB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8267FB">
        <w:rPr>
          <w:rFonts w:ascii="Times New Roman" w:hAnsi="Times New Roman" w:cs="Times New Roman"/>
          <w:sz w:val="28"/>
          <w:szCs w:val="28"/>
        </w:rPr>
        <w:t>Мучкапской</w:t>
      </w:r>
      <w:proofErr w:type="spellEnd"/>
      <w:r w:rsidR="008267FB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C2A80" w:rsidRPr="00063C79" w:rsidRDefault="00AC2A80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A80" w:rsidRPr="00063C79" w:rsidRDefault="00AC2A80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A80" w:rsidRPr="00063C79" w:rsidRDefault="00AC2A80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9BD" w:rsidRPr="00063C79" w:rsidRDefault="00A729BD" w:rsidP="0006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729BD" w:rsidRPr="00063C79" w:rsidRDefault="003F74D0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A729BD" w:rsidRDefault="00A729BD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D7" w:rsidRDefault="00D45CD7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D7" w:rsidRDefault="00D45CD7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D7" w:rsidRDefault="00D45CD7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D7" w:rsidRDefault="00D45CD7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9A7" w:rsidRDefault="00D439A7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D7" w:rsidRDefault="00D45CD7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D7" w:rsidRDefault="00D45CD7" w:rsidP="0006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45CD7">
        <w:rPr>
          <w:rFonts w:ascii="Times New Roman" w:hAnsi="Times New Roman" w:cs="Times New Roman"/>
          <w:sz w:val="32"/>
          <w:szCs w:val="32"/>
        </w:rPr>
        <w:t>Итоги ГИА по физике 2023</w:t>
      </w: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5CD7" w:rsidRDefault="00D45CD7" w:rsidP="00D45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39A7" w:rsidRDefault="00D439A7" w:rsidP="00D45C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  <w:r w:rsidR="00D45CD7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учитель физики и математики</w:t>
      </w:r>
    </w:p>
    <w:p w:rsidR="00D45CD7" w:rsidRDefault="00D439A7" w:rsidP="00D45C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Мучкапская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</w:p>
    <w:p w:rsidR="00D439A7" w:rsidRDefault="00D439A7" w:rsidP="00D45C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Жалнина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 Анатольевна.</w:t>
      </w:r>
    </w:p>
    <w:p w:rsidR="00D439A7" w:rsidRDefault="00D439A7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39A7" w:rsidRDefault="00D439A7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439A7" w:rsidRDefault="00D439A7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34A56" w:rsidRDefault="00934A56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34A56" w:rsidRDefault="00934A56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34A56" w:rsidRDefault="00934A56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34A56" w:rsidRDefault="00934A56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267FB" w:rsidRPr="00D45CD7" w:rsidRDefault="00D439A7" w:rsidP="00D4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  <w:bookmarkStart w:id="0" w:name="_GoBack"/>
      <w:bookmarkEnd w:id="0"/>
    </w:p>
    <w:sectPr w:rsidR="008267FB" w:rsidRPr="00D4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03C"/>
    <w:multiLevelType w:val="hybridMultilevel"/>
    <w:tmpl w:val="F7A8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400E"/>
    <w:multiLevelType w:val="hybridMultilevel"/>
    <w:tmpl w:val="45507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0151B8"/>
    <w:multiLevelType w:val="hybridMultilevel"/>
    <w:tmpl w:val="9F4E10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1D135B"/>
    <w:multiLevelType w:val="hybridMultilevel"/>
    <w:tmpl w:val="8850DD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3D"/>
    <w:rsid w:val="000339B4"/>
    <w:rsid w:val="00045B9D"/>
    <w:rsid w:val="00063C79"/>
    <w:rsid w:val="000A487F"/>
    <w:rsid w:val="000C5C8E"/>
    <w:rsid w:val="000F6547"/>
    <w:rsid w:val="002A3FE0"/>
    <w:rsid w:val="003316F3"/>
    <w:rsid w:val="003E473D"/>
    <w:rsid w:val="003F74D0"/>
    <w:rsid w:val="00586C5B"/>
    <w:rsid w:val="006B71EA"/>
    <w:rsid w:val="00724E9E"/>
    <w:rsid w:val="008267FB"/>
    <w:rsid w:val="00882194"/>
    <w:rsid w:val="008F06E5"/>
    <w:rsid w:val="008F55E9"/>
    <w:rsid w:val="0091013D"/>
    <w:rsid w:val="00934A56"/>
    <w:rsid w:val="00A33FB3"/>
    <w:rsid w:val="00A729BD"/>
    <w:rsid w:val="00AA0375"/>
    <w:rsid w:val="00AC2A80"/>
    <w:rsid w:val="00B71186"/>
    <w:rsid w:val="00B80E1A"/>
    <w:rsid w:val="00CD09C3"/>
    <w:rsid w:val="00D439A7"/>
    <w:rsid w:val="00D45CD7"/>
    <w:rsid w:val="00D67EFC"/>
    <w:rsid w:val="00F0391B"/>
    <w:rsid w:val="00F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7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A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2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7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A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2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52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процент выполнения заданий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tx>
          <c:invertIfNegative val="0"/>
          <c:val>
            <c:numRef>
              <c:f>Лист1!$B$2:$AE$2</c:f>
              <c:numCache>
                <c:formatCode>0%</c:formatCode>
                <c:ptCount val="30"/>
                <c:pt idx="0" formatCode="0.00%">
                  <c:v>0.81810000000000005</c:v>
                </c:pt>
                <c:pt idx="1">
                  <c:v>0.45</c:v>
                </c:pt>
                <c:pt idx="2">
                  <c:v>0.81810000000000005</c:v>
                </c:pt>
                <c:pt idx="3">
                  <c:v>0.81810000000000005</c:v>
                </c:pt>
                <c:pt idx="4" formatCode="0.00%">
                  <c:v>0.81810000000000005</c:v>
                </c:pt>
                <c:pt idx="5">
                  <c:v>0.72729999999999995</c:v>
                </c:pt>
                <c:pt idx="6">
                  <c:v>0.2727</c:v>
                </c:pt>
                <c:pt idx="7" formatCode="0.00%">
                  <c:v>0.81810000000000005</c:v>
                </c:pt>
                <c:pt idx="8">
                  <c:v>0.5454</c:v>
                </c:pt>
                <c:pt idx="9" formatCode="0.00%">
                  <c:v>0.63639999999999997</c:v>
                </c:pt>
                <c:pt idx="10" formatCode="0.00%">
                  <c:v>0.90900000000000003</c:v>
                </c:pt>
                <c:pt idx="11" formatCode="0.00%">
                  <c:v>0.2727</c:v>
                </c:pt>
                <c:pt idx="12" formatCode="0.00%">
                  <c:v>0.45</c:v>
                </c:pt>
                <c:pt idx="13" formatCode="0.00%">
                  <c:v>0.72729999999999995</c:v>
                </c:pt>
                <c:pt idx="14" formatCode="0.00%">
                  <c:v>0.2727</c:v>
                </c:pt>
                <c:pt idx="15" formatCode="0.00%">
                  <c:v>0.54549999999999998</c:v>
                </c:pt>
                <c:pt idx="16" formatCode="0.00%">
                  <c:v>0.63639999999999997</c:v>
                </c:pt>
                <c:pt idx="17" formatCode="0.00%">
                  <c:v>0.54549999999999998</c:v>
                </c:pt>
                <c:pt idx="18" formatCode="0.00%">
                  <c:v>0.36399999999999999</c:v>
                </c:pt>
                <c:pt idx="19" formatCode="0.00%">
                  <c:v>0.72729999999999995</c:v>
                </c:pt>
                <c:pt idx="20" formatCode="0.00%">
                  <c:v>0.63639999999999997</c:v>
                </c:pt>
                <c:pt idx="21" formatCode="0.00%">
                  <c:v>0.63639999999999997</c:v>
                </c:pt>
                <c:pt idx="22" formatCode="0.00%">
                  <c:v>0.81810000000000005</c:v>
                </c:pt>
                <c:pt idx="23" formatCode="0.00%">
                  <c:v>9.0899999999999995E-2</c:v>
                </c:pt>
                <c:pt idx="24" formatCode="0.00%">
                  <c:v>0.182</c:v>
                </c:pt>
                <c:pt idx="25" formatCode="0.00%">
                  <c:v>0.36399999999999999</c:v>
                </c:pt>
                <c:pt idx="26" formatCode="0.00%">
                  <c:v>9.0899999999999995E-2</c:v>
                </c:pt>
                <c:pt idx="27" formatCode="0.00%">
                  <c:v>0.182</c:v>
                </c:pt>
                <c:pt idx="28" formatCode="0.00%">
                  <c:v>9.0899999999999995E-2</c:v>
                </c:pt>
                <c:pt idx="29" formatCode="0.00%">
                  <c:v>9.0899999999999995E-2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29376"/>
        <c:axId val="90901888"/>
      </c:barChart>
      <c:catAx>
        <c:axId val="7182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90901888"/>
        <c:crosses val="autoZero"/>
        <c:auto val="1"/>
        <c:lblAlgn val="ctr"/>
        <c:lblOffset val="100"/>
        <c:noMultiLvlLbl val="0"/>
      </c:catAx>
      <c:valAx>
        <c:axId val="909018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18293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5428-64DB-43B4-B864-E90F9E4B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2023-08-22T12:05:00Z</cp:lastPrinted>
  <dcterms:created xsi:type="dcterms:W3CDTF">2023-08-20T05:52:00Z</dcterms:created>
  <dcterms:modified xsi:type="dcterms:W3CDTF">2023-08-22T12:07:00Z</dcterms:modified>
</cp:coreProperties>
</file>